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9C" w:rsidRPr="00C417D6" w:rsidRDefault="00C417D6" w:rsidP="00C417D6">
      <w:pPr>
        <w:jc w:val="center"/>
        <w:rPr>
          <w:rFonts w:ascii="Times New Roman" w:hAnsi="Times New Roman" w:cs="Times New Roman"/>
          <w:sz w:val="24"/>
          <w:szCs w:val="24"/>
        </w:rPr>
      </w:pPr>
      <w:r w:rsidRPr="00C417D6">
        <w:rPr>
          <w:rFonts w:ascii="Times New Roman" w:hAnsi="Times New Roman" w:cs="Times New Roman"/>
          <w:sz w:val="24"/>
          <w:szCs w:val="24"/>
        </w:rPr>
        <w:t>Professional Editorial Review by Lee Ann at FirstEditing.com</w:t>
      </w:r>
    </w:p>
    <w:p w:rsidR="00C417D6" w:rsidRPr="00C417D6" w:rsidRDefault="00C417D6" w:rsidP="00C417D6">
      <w:pPr>
        <w:jc w:val="center"/>
        <w:rPr>
          <w:rFonts w:ascii="Times New Roman" w:hAnsi="Times New Roman" w:cs="Times New Roman"/>
          <w:sz w:val="24"/>
          <w:szCs w:val="24"/>
        </w:rPr>
      </w:pPr>
      <w:proofErr w:type="gramStart"/>
      <w:r w:rsidRPr="00C417D6">
        <w:rPr>
          <w:rFonts w:ascii="Times New Roman" w:hAnsi="Times New Roman" w:cs="Times New Roman"/>
          <w:sz w:val="24"/>
          <w:szCs w:val="24"/>
        </w:rPr>
        <w:t>for</w:t>
      </w:r>
      <w:proofErr w:type="gramEnd"/>
    </w:p>
    <w:p w:rsidR="00C417D6" w:rsidRPr="00C417D6" w:rsidRDefault="00122446" w:rsidP="00C417D6">
      <w:pPr>
        <w:jc w:val="center"/>
        <w:rPr>
          <w:rFonts w:ascii="Times New Roman" w:hAnsi="Times New Roman" w:cs="Times New Roman"/>
          <w:sz w:val="24"/>
          <w:szCs w:val="24"/>
        </w:rPr>
      </w:pPr>
      <w:r>
        <w:rPr>
          <w:rFonts w:ascii="Times New Roman" w:hAnsi="Times New Roman" w:cs="Times New Roman"/>
          <w:sz w:val="24"/>
          <w:szCs w:val="24"/>
        </w:rPr>
        <w:t>Gideon: Only Believe</w:t>
      </w:r>
    </w:p>
    <w:p w:rsidR="00C417D6" w:rsidRPr="00C417D6" w:rsidRDefault="00991049" w:rsidP="00C417D6">
      <w:pPr>
        <w:jc w:val="center"/>
        <w:rPr>
          <w:rFonts w:ascii="Times New Roman" w:hAnsi="Times New Roman" w:cs="Times New Roman"/>
          <w:sz w:val="24"/>
          <w:szCs w:val="24"/>
        </w:rPr>
      </w:pPr>
      <w:r>
        <w:rPr>
          <w:rFonts w:ascii="Times New Roman" w:hAnsi="Times New Roman" w:cs="Times New Roman"/>
          <w:sz w:val="24"/>
          <w:szCs w:val="24"/>
        </w:rPr>
        <w:t xml:space="preserve">Author: </w:t>
      </w:r>
      <w:r w:rsidR="00122446">
        <w:rPr>
          <w:rFonts w:ascii="Times New Roman" w:hAnsi="Times New Roman" w:cs="Times New Roman"/>
          <w:sz w:val="24"/>
          <w:szCs w:val="24"/>
        </w:rPr>
        <w:t>Randall Hahn</w:t>
      </w:r>
    </w:p>
    <w:p w:rsidR="00C417D6" w:rsidRPr="00C417D6" w:rsidRDefault="00122446" w:rsidP="00C417D6">
      <w:pPr>
        <w:jc w:val="center"/>
        <w:rPr>
          <w:rFonts w:ascii="Times New Roman" w:hAnsi="Times New Roman" w:cs="Times New Roman"/>
          <w:sz w:val="24"/>
          <w:szCs w:val="24"/>
        </w:rPr>
      </w:pPr>
      <w:r>
        <w:rPr>
          <w:rFonts w:ascii="Times New Roman" w:hAnsi="Times New Roman" w:cs="Times New Roman"/>
          <w:sz w:val="24"/>
          <w:szCs w:val="24"/>
        </w:rPr>
        <w:t>April 1, 2015</w:t>
      </w:r>
    </w:p>
    <w:p w:rsidR="00C417D6" w:rsidRPr="00C417D6" w:rsidRDefault="00C417D6">
      <w:pPr>
        <w:rPr>
          <w:rFonts w:ascii="Times New Roman" w:hAnsi="Times New Roman" w:cs="Times New Roman"/>
          <w:sz w:val="24"/>
          <w:szCs w:val="24"/>
        </w:rPr>
      </w:pPr>
      <w:r w:rsidRPr="00C417D6">
        <w:rPr>
          <w:rFonts w:ascii="Times New Roman" w:hAnsi="Times New Roman" w:cs="Times New Roman"/>
          <w:sz w:val="24"/>
          <w:szCs w:val="24"/>
        </w:rPr>
        <w:t>Substance:</w:t>
      </w:r>
    </w:p>
    <w:p w:rsidR="00D937BC" w:rsidRDefault="00C417D6" w:rsidP="00122446">
      <w:pPr>
        <w:rPr>
          <w:rFonts w:ascii="Times New Roman" w:hAnsi="Times New Roman" w:cs="Times New Roman"/>
          <w:sz w:val="24"/>
          <w:szCs w:val="24"/>
        </w:rPr>
      </w:pPr>
      <w:r w:rsidRPr="00C417D6">
        <w:rPr>
          <w:rFonts w:ascii="Times New Roman" w:hAnsi="Times New Roman" w:cs="Times New Roman"/>
          <w:sz w:val="24"/>
          <w:szCs w:val="24"/>
        </w:rPr>
        <w:t xml:space="preserve">The substance of the manuscript is </w:t>
      </w:r>
      <w:r w:rsidR="00991049">
        <w:rPr>
          <w:rFonts w:ascii="Times New Roman" w:hAnsi="Times New Roman" w:cs="Times New Roman"/>
          <w:sz w:val="24"/>
          <w:szCs w:val="24"/>
        </w:rPr>
        <w:t>riveting</w:t>
      </w:r>
      <w:r w:rsidRPr="00C417D6">
        <w:rPr>
          <w:rFonts w:ascii="Times New Roman" w:hAnsi="Times New Roman" w:cs="Times New Roman"/>
          <w:sz w:val="24"/>
          <w:szCs w:val="24"/>
        </w:rPr>
        <w:t>. It</w:t>
      </w:r>
      <w:r w:rsidR="00CA448B">
        <w:rPr>
          <w:rFonts w:ascii="Times New Roman" w:hAnsi="Times New Roman" w:cs="Times New Roman"/>
          <w:sz w:val="24"/>
          <w:szCs w:val="24"/>
        </w:rPr>
        <w:t>’s</w:t>
      </w:r>
      <w:r w:rsidRPr="00C417D6">
        <w:rPr>
          <w:rFonts w:ascii="Times New Roman" w:hAnsi="Times New Roman" w:cs="Times New Roman"/>
          <w:sz w:val="24"/>
          <w:szCs w:val="24"/>
        </w:rPr>
        <w:t xml:space="preserve"> </w:t>
      </w:r>
      <w:r w:rsidR="00D937BC">
        <w:rPr>
          <w:rFonts w:ascii="Times New Roman" w:hAnsi="Times New Roman" w:cs="Times New Roman"/>
          <w:sz w:val="24"/>
          <w:szCs w:val="24"/>
        </w:rPr>
        <w:t>the</w:t>
      </w:r>
      <w:r w:rsidRPr="00C417D6">
        <w:rPr>
          <w:rFonts w:ascii="Times New Roman" w:hAnsi="Times New Roman" w:cs="Times New Roman"/>
          <w:sz w:val="24"/>
          <w:szCs w:val="24"/>
        </w:rPr>
        <w:t xml:space="preserve"> </w:t>
      </w:r>
      <w:r w:rsidR="00991049">
        <w:rPr>
          <w:rFonts w:ascii="Times New Roman" w:hAnsi="Times New Roman" w:cs="Times New Roman"/>
          <w:sz w:val="24"/>
          <w:szCs w:val="24"/>
        </w:rPr>
        <w:t xml:space="preserve">story of </w:t>
      </w:r>
      <w:r w:rsidR="00122446">
        <w:rPr>
          <w:rFonts w:ascii="Times New Roman" w:hAnsi="Times New Roman" w:cs="Times New Roman"/>
          <w:sz w:val="24"/>
          <w:szCs w:val="24"/>
        </w:rPr>
        <w:t>a young boy with Christ-like healing abilities. It’s also the story of segregation in the South, even between so-called Christians. When Gideon starts healing people physically, they are also healed emotionally and spiritually. References are made to the Bible and hymns throughout, mainly the song “</w:t>
      </w:r>
      <w:r w:rsidR="00866832">
        <w:rPr>
          <w:rFonts w:ascii="Times New Roman" w:hAnsi="Times New Roman" w:cs="Times New Roman"/>
          <w:sz w:val="24"/>
          <w:szCs w:val="24"/>
        </w:rPr>
        <w:t>Only</w:t>
      </w:r>
      <w:r w:rsidR="00122446">
        <w:rPr>
          <w:rFonts w:ascii="Times New Roman" w:hAnsi="Times New Roman" w:cs="Times New Roman"/>
          <w:sz w:val="24"/>
          <w:szCs w:val="24"/>
        </w:rPr>
        <w:t xml:space="preserve"> Believe.” </w:t>
      </w:r>
    </w:p>
    <w:p w:rsidR="00122446" w:rsidRDefault="00122446" w:rsidP="00866832">
      <w:pPr>
        <w:spacing w:before="0"/>
        <w:rPr>
          <w:rFonts w:ascii="Times New Roman" w:hAnsi="Times New Roman" w:cs="Times New Roman"/>
          <w:sz w:val="24"/>
          <w:szCs w:val="24"/>
        </w:rPr>
      </w:pPr>
      <w:bookmarkStart w:id="0" w:name="_GoBack"/>
      <w:r>
        <w:rPr>
          <w:rFonts w:ascii="Times New Roman" w:hAnsi="Times New Roman" w:cs="Times New Roman"/>
          <w:sz w:val="24"/>
          <w:szCs w:val="24"/>
        </w:rPr>
        <w:t>A strength of this story is that believers in Christ will clearly see the parallels between the two lives of Jesus and Gideon. A weakness might be that non-believers may be wary of reading the book because it is so plainly Christian. A way to overcome this might be to focus more on the segregation aspect in the advertising, which the black and white butterfly symbolism does very well.</w:t>
      </w:r>
    </w:p>
    <w:bookmarkEnd w:id="0"/>
    <w:p w:rsidR="00C417D6" w:rsidRDefault="00C417D6">
      <w:pPr>
        <w:rPr>
          <w:rFonts w:ascii="Times New Roman" w:hAnsi="Times New Roman" w:cs="Times New Roman"/>
          <w:sz w:val="24"/>
          <w:szCs w:val="24"/>
        </w:rPr>
      </w:pPr>
      <w:r w:rsidRPr="00C417D6">
        <w:rPr>
          <w:rFonts w:ascii="Times New Roman" w:hAnsi="Times New Roman" w:cs="Times New Roman"/>
          <w:sz w:val="24"/>
          <w:szCs w:val="24"/>
        </w:rPr>
        <w:t>Organization:</w:t>
      </w:r>
    </w:p>
    <w:p w:rsidR="00CA448B" w:rsidRDefault="00C417D6">
      <w:pPr>
        <w:rPr>
          <w:rFonts w:ascii="Times New Roman" w:hAnsi="Times New Roman" w:cs="Times New Roman"/>
          <w:sz w:val="24"/>
          <w:szCs w:val="24"/>
        </w:rPr>
      </w:pPr>
      <w:r>
        <w:rPr>
          <w:rFonts w:ascii="Times New Roman" w:hAnsi="Times New Roman" w:cs="Times New Roman"/>
          <w:sz w:val="24"/>
          <w:szCs w:val="24"/>
        </w:rPr>
        <w:t xml:space="preserve">The </w:t>
      </w:r>
      <w:r w:rsidR="00122446">
        <w:rPr>
          <w:rFonts w:ascii="Times New Roman" w:hAnsi="Times New Roman" w:cs="Times New Roman"/>
          <w:sz w:val="24"/>
          <w:szCs w:val="24"/>
        </w:rPr>
        <w:t>writing</w:t>
      </w:r>
      <w:r>
        <w:rPr>
          <w:rFonts w:ascii="Times New Roman" w:hAnsi="Times New Roman" w:cs="Times New Roman"/>
          <w:sz w:val="24"/>
          <w:szCs w:val="24"/>
        </w:rPr>
        <w:t xml:space="preserve"> </w:t>
      </w:r>
      <w:r w:rsidR="00991049">
        <w:rPr>
          <w:rFonts w:ascii="Times New Roman" w:hAnsi="Times New Roman" w:cs="Times New Roman"/>
          <w:sz w:val="24"/>
          <w:szCs w:val="24"/>
        </w:rPr>
        <w:t xml:space="preserve">is </w:t>
      </w:r>
      <w:r>
        <w:rPr>
          <w:rFonts w:ascii="Times New Roman" w:hAnsi="Times New Roman" w:cs="Times New Roman"/>
          <w:sz w:val="24"/>
          <w:szCs w:val="24"/>
        </w:rPr>
        <w:t xml:space="preserve">organized </w:t>
      </w:r>
      <w:r w:rsidR="00122446">
        <w:rPr>
          <w:rFonts w:ascii="Times New Roman" w:hAnsi="Times New Roman" w:cs="Times New Roman"/>
          <w:sz w:val="24"/>
          <w:szCs w:val="24"/>
        </w:rPr>
        <w:t xml:space="preserve">as a story, both </w:t>
      </w:r>
      <w:r>
        <w:rPr>
          <w:rFonts w:ascii="Times New Roman" w:hAnsi="Times New Roman" w:cs="Times New Roman"/>
          <w:sz w:val="24"/>
          <w:szCs w:val="24"/>
        </w:rPr>
        <w:t>chronologically</w:t>
      </w:r>
      <w:r w:rsidR="00122446">
        <w:rPr>
          <w:rFonts w:ascii="Times New Roman" w:hAnsi="Times New Roman" w:cs="Times New Roman"/>
          <w:sz w:val="24"/>
          <w:szCs w:val="24"/>
        </w:rPr>
        <w:t xml:space="preserve"> and with flashbacks/flash-forwards</w:t>
      </w:r>
      <w:r w:rsidR="00991049">
        <w:rPr>
          <w:rFonts w:ascii="Times New Roman" w:hAnsi="Times New Roman" w:cs="Times New Roman"/>
          <w:sz w:val="24"/>
          <w:szCs w:val="24"/>
        </w:rPr>
        <w:t xml:space="preserve">. This is a refreshing organization technique. </w:t>
      </w:r>
      <w:r w:rsidR="00122446">
        <w:rPr>
          <w:rFonts w:ascii="Times New Roman" w:hAnsi="Times New Roman" w:cs="Times New Roman"/>
          <w:sz w:val="24"/>
          <w:szCs w:val="24"/>
        </w:rPr>
        <w:t>There are scene breaks and italics used to differentiate the story from the storytelling.</w:t>
      </w:r>
      <w:r w:rsidR="00CA448B">
        <w:rPr>
          <w:rFonts w:ascii="Times New Roman" w:hAnsi="Times New Roman" w:cs="Times New Roman"/>
          <w:sz w:val="24"/>
          <w:szCs w:val="24"/>
        </w:rPr>
        <w:t xml:space="preserve"> </w:t>
      </w:r>
    </w:p>
    <w:p w:rsidR="00C417D6" w:rsidRPr="00C417D6" w:rsidRDefault="00122446" w:rsidP="00CA448B">
      <w:pPr>
        <w:spacing w:before="0"/>
        <w:rPr>
          <w:rFonts w:ascii="Times New Roman" w:hAnsi="Times New Roman" w:cs="Times New Roman"/>
          <w:sz w:val="24"/>
          <w:szCs w:val="24"/>
        </w:rPr>
      </w:pPr>
      <w:r>
        <w:rPr>
          <w:rFonts w:ascii="Times New Roman" w:hAnsi="Times New Roman" w:cs="Times New Roman"/>
          <w:sz w:val="24"/>
          <w:szCs w:val="24"/>
        </w:rPr>
        <w:t>A strength of organizing the novel this way is that storytelling is historically the way mankind has relayed information. A weakness might be that if someone’s not paying attention, say they’re reading this on a train on the way to/from work, they may miss a transition between the story and storytelling, and would have to re-read for clarity. A way to overcome this in the final product could be to use slightly different fonts for the storyteller and the story.</w:t>
      </w:r>
    </w:p>
    <w:p w:rsidR="00C417D6" w:rsidRDefault="00C417D6" w:rsidP="00122446">
      <w:pPr>
        <w:rPr>
          <w:rFonts w:ascii="Times New Roman" w:hAnsi="Times New Roman" w:cs="Times New Roman"/>
          <w:sz w:val="24"/>
          <w:szCs w:val="24"/>
        </w:rPr>
      </w:pPr>
      <w:r w:rsidRPr="00C417D6">
        <w:rPr>
          <w:rFonts w:ascii="Times New Roman" w:hAnsi="Times New Roman" w:cs="Times New Roman"/>
          <w:sz w:val="24"/>
          <w:szCs w:val="24"/>
        </w:rPr>
        <w:t>Presentation</w:t>
      </w:r>
      <w:r>
        <w:rPr>
          <w:rFonts w:ascii="Times New Roman" w:hAnsi="Times New Roman" w:cs="Times New Roman"/>
          <w:sz w:val="24"/>
          <w:szCs w:val="24"/>
        </w:rPr>
        <w:t>:</w:t>
      </w:r>
    </w:p>
    <w:p w:rsidR="00122446" w:rsidRPr="00122446" w:rsidRDefault="00122446" w:rsidP="00122446">
      <w:pPr>
        <w:rPr>
          <w:rFonts w:ascii="Times New Roman" w:hAnsi="Times New Roman" w:cs="Times New Roman"/>
          <w:sz w:val="24"/>
          <w:szCs w:val="24"/>
        </w:rPr>
      </w:pPr>
      <w:r>
        <w:rPr>
          <w:rFonts w:ascii="Times New Roman" w:hAnsi="Times New Roman" w:cs="Times New Roman"/>
          <w:sz w:val="24"/>
          <w:szCs w:val="24"/>
        </w:rPr>
        <w:t xml:space="preserve">The story is presented as a tale from the segregated south of the 1930s, with the moral of the story being love they neighbor, no matter what color their skin. The heavy parallel to the life of Jesus makes this a very deep topic. The dialect of the characters, and the description of the physical and emotional environment really make the reader feel like they’re there, although many of us weren’t even born yet. Characters are young, old, black, white, rich, poor, saved, and unsaved. Anyone who reads this book will surely identify with at least one of the characters. The reader needn’t know anything about the Bible, but will likely come away a changed person. The emotions of the characters come shining through, from highly elated to earth-shatteringly devastated, and the reader will definitely want a box of tissues nearby. </w:t>
      </w:r>
    </w:p>
    <w:p w:rsidR="00122446" w:rsidRDefault="00122446" w:rsidP="00D937BC">
      <w:pPr>
        <w:spacing w:before="0"/>
        <w:rPr>
          <w:rFonts w:ascii="Times New Roman" w:hAnsi="Times New Roman" w:cs="Times New Roman"/>
          <w:sz w:val="24"/>
          <w:szCs w:val="24"/>
        </w:rPr>
      </w:pPr>
    </w:p>
    <w:p w:rsidR="00624C3F" w:rsidRPr="00D937BC" w:rsidRDefault="00624C3F" w:rsidP="00D937BC">
      <w:pPr>
        <w:spacing w:before="0"/>
        <w:rPr>
          <w:rFonts w:ascii="Times New Roman" w:hAnsi="Times New Roman" w:cs="Times New Roman"/>
          <w:sz w:val="24"/>
          <w:szCs w:val="24"/>
        </w:rPr>
      </w:pPr>
      <w:r>
        <w:rPr>
          <w:rFonts w:ascii="Times New Roman" w:hAnsi="Times New Roman" w:cs="Times New Roman"/>
          <w:sz w:val="24"/>
          <w:szCs w:val="24"/>
        </w:rPr>
        <w:t xml:space="preserve">I would recommend this book for </w:t>
      </w:r>
      <w:r w:rsidR="00122446">
        <w:rPr>
          <w:rFonts w:ascii="Times New Roman" w:hAnsi="Times New Roman" w:cs="Times New Roman"/>
          <w:sz w:val="24"/>
          <w:szCs w:val="24"/>
        </w:rPr>
        <w:t xml:space="preserve">all </w:t>
      </w:r>
      <w:r>
        <w:rPr>
          <w:rFonts w:ascii="Times New Roman" w:hAnsi="Times New Roman" w:cs="Times New Roman"/>
          <w:sz w:val="24"/>
          <w:szCs w:val="24"/>
        </w:rPr>
        <w:t>ages</w:t>
      </w:r>
      <w:r w:rsidR="00122446">
        <w:rPr>
          <w:rFonts w:ascii="Times New Roman" w:hAnsi="Times New Roman" w:cs="Times New Roman"/>
          <w:sz w:val="24"/>
          <w:szCs w:val="24"/>
        </w:rPr>
        <w:t>.</w:t>
      </w:r>
    </w:p>
    <w:sectPr w:rsidR="00624C3F" w:rsidRPr="00D9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D6"/>
    <w:rsid w:val="000C4138"/>
    <w:rsid w:val="00122446"/>
    <w:rsid w:val="00152262"/>
    <w:rsid w:val="00624C3F"/>
    <w:rsid w:val="00862DDA"/>
    <w:rsid w:val="00866832"/>
    <w:rsid w:val="0093589C"/>
    <w:rsid w:val="00991049"/>
    <w:rsid w:val="00C417D6"/>
    <w:rsid w:val="00CA448B"/>
    <w:rsid w:val="00D6375F"/>
    <w:rsid w:val="00D937B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A71CD-27DE-4C64-9044-9FAA4689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LeeAnn2</dc:creator>
  <cp:keywords/>
  <dc:description/>
  <cp:lastModifiedBy>Lee Ann2</cp:lastModifiedBy>
  <cp:revision>4</cp:revision>
  <dcterms:created xsi:type="dcterms:W3CDTF">2015-04-02T02:26:00Z</dcterms:created>
  <dcterms:modified xsi:type="dcterms:W3CDTF">2015-04-02T02:30:00Z</dcterms:modified>
</cp:coreProperties>
</file>